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CD8C7" w14:textId="5A9B5D52" w:rsidR="00DF2639" w:rsidRDefault="00DF2639" w:rsidP="00DF263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</w:pPr>
      <w:r w:rsidRPr="00DF2639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WYCHOWANIE DO ŻYCIA W RODZINIE</w:t>
      </w:r>
      <w:r w:rsidRPr="00DF2639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br/>
        <w:t> </w:t>
      </w:r>
      <w:r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W I semestrze kl. 8a,</w:t>
      </w:r>
      <w:r w:rsidR="00B127A9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b</w:t>
      </w:r>
      <w:r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 xml:space="preserve"> 7</w:t>
      </w:r>
      <w:r w:rsidR="00AF6FE2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a,</w:t>
      </w:r>
    </w:p>
    <w:p w14:paraId="6DA1EA41" w14:textId="3C965EE3" w:rsidR="00DF2639" w:rsidRDefault="00DF2639" w:rsidP="00DF263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</w:pPr>
      <w:r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 xml:space="preserve"> W II semestrze kl. 6</w:t>
      </w:r>
      <w:r w:rsidR="00AF6FE2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a</w:t>
      </w:r>
      <w:r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, 5</w:t>
      </w:r>
      <w:r w:rsidR="00AF6FE2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a</w:t>
      </w:r>
      <w:r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, 4</w:t>
      </w:r>
      <w:r w:rsidR="00AF6FE2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a</w:t>
      </w:r>
    </w:p>
    <w:p w14:paraId="4B853151" w14:textId="77777777" w:rsidR="00DF2639" w:rsidRPr="00DF2639" w:rsidRDefault="00DF2639" w:rsidP="00DF26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79053669" w14:textId="77777777" w:rsidR="00DF2639" w:rsidRPr="00DF2639" w:rsidRDefault="00DF2639" w:rsidP="00DF26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WYCHOWANIE DO ŻYCIA W RODZINIE…</w:t>
      </w:r>
    </w:p>
    <w:p w14:paraId="58055E77" w14:textId="77777777" w:rsidR="00DF2639" w:rsidRPr="00DF2639" w:rsidRDefault="00DF2639" w:rsidP="00DF26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… </w:t>
      </w:r>
      <w:r w:rsidRPr="00DF2639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czyli co Uczeń i Rodzic wiedzieć powinien o przedmiocie.</w:t>
      </w:r>
    </w:p>
    <w:p w14:paraId="6105F30A" w14:textId="77777777" w:rsidR="00DF2639" w:rsidRPr="00DF2639" w:rsidRDefault="00DF2639" w:rsidP="00DF26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Reforma oświaty wprowadza nową podstawę programową do wychowania do życia </w:t>
      </w: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w rodzinie </w:t>
      </w:r>
      <w:r w:rsidRPr="00DF2639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pl-PL"/>
        </w:rPr>
        <w:t>(Rozporządzenie Ministra Edukacji Narodowej z dnia 14 lutego 2017 roku                    w sprawie podstawy programowej wychowania przedszkolnego oraz podstawy programowej kształcenia ogólnego dla szkoły podstawowej, w tym dla uczniów                              z niepełnosprawnością intelektualną w stopniu umiarkowanym lub znacznym, kształcenia ogólnego dla branżowej szkoły I stopnia, kształcenia ogólnego dla szkoły specjalnej przysposabiającej do pracy oraz kształcenia ogólnego dla szkoły policealnej. Dz.U. z dnia 24 lutego 2017 roku, poz. 356).</w:t>
      </w:r>
    </w:p>
    <w:p w14:paraId="3C49B17B" w14:textId="77777777" w:rsidR="00DF2639" w:rsidRPr="00DF2639" w:rsidRDefault="00DF2639" w:rsidP="00DF2639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zakresie tegoż przedmiotu reformą objęte zostały klasy IV- VIII. Zajęcia w tych klasach  będą  odbywać się zgodnie z nową podstawą programową. </w:t>
      </w:r>
    </w:p>
    <w:p w14:paraId="722A9645" w14:textId="77777777" w:rsidR="00DF2639" w:rsidRPr="00DF2639" w:rsidRDefault="00DF2639" w:rsidP="00DF2639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Nowa podstawa programowa WDŻ została podzielona na sześć działów tematycznych:</w:t>
      </w:r>
    </w:p>
    <w:p w14:paraId="66D3C60E" w14:textId="77777777" w:rsidR="00DF2639" w:rsidRPr="00DF2639" w:rsidRDefault="00DF2639" w:rsidP="00DF2639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Rodzina</w:t>
      </w:r>
    </w:p>
    <w:p w14:paraId="656203FD" w14:textId="77777777" w:rsidR="00DF2639" w:rsidRPr="00DF2639" w:rsidRDefault="00DF2639" w:rsidP="00DF2639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Dojrzewanie</w:t>
      </w:r>
    </w:p>
    <w:p w14:paraId="7C3FF93E" w14:textId="77777777" w:rsidR="00DF2639" w:rsidRPr="00DF2639" w:rsidRDefault="00DF2639" w:rsidP="00DF2639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Seksualność człowieka</w:t>
      </w:r>
    </w:p>
    <w:p w14:paraId="3D49B4C9" w14:textId="77777777" w:rsidR="00DF2639" w:rsidRPr="00DF2639" w:rsidRDefault="00DF2639" w:rsidP="00DF2639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Życie jako fundamentalna wartość</w:t>
      </w:r>
    </w:p>
    <w:p w14:paraId="4FA96733" w14:textId="77777777" w:rsidR="00DF2639" w:rsidRPr="00DF2639" w:rsidRDefault="00DF2639" w:rsidP="00DF2639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Płodność</w:t>
      </w:r>
    </w:p>
    <w:p w14:paraId="30E8E3BF" w14:textId="77777777" w:rsidR="00DF2639" w:rsidRPr="00DF2639" w:rsidRDefault="00DF2639" w:rsidP="00DF2639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Postawy</w:t>
      </w:r>
    </w:p>
    <w:p w14:paraId="7175F684" w14:textId="77777777" w:rsidR="00DF2639" w:rsidRPr="00DF2639" w:rsidRDefault="00DF2639" w:rsidP="00DF2639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Treści zawarte w podstawie programowej zostały rozbudowane i uszczegółowione. Poszerzono i wyeksponowano problemy psychologiczne i wychowawcze. Spiralny układ zagadnień daje szansę na dostosowanie ich do możliwości percepcyjnych uczniów, zapotrzebowań, a także wskazań i oczekiwań rodziców. W starszych klasach te same kwestie będą poszerzane i uzupełniane.</w:t>
      </w:r>
    </w:p>
    <w:p w14:paraId="557F27E1" w14:textId="77777777" w:rsidR="00DF2639" w:rsidRPr="00DF2639" w:rsidRDefault="00DF2639" w:rsidP="00DF2639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u w:val="single"/>
          <w:lang w:eastAsia="pl-PL"/>
        </w:rPr>
        <w:t>Wychowanie do życia w rodzinie. Nowa podstawa programowa.</w:t>
      </w:r>
    </w:p>
    <w:p w14:paraId="0A29BB62" w14:textId="77777777" w:rsidR="00DF2639" w:rsidRPr="00DF2639" w:rsidRDefault="00DF2639" w:rsidP="00DF2639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Cele kształcenia – wymagania ogólne:</w:t>
      </w:r>
    </w:p>
    <w:p w14:paraId="7E064D81" w14:textId="77777777" w:rsidR="00DF2639" w:rsidRPr="00DF2639" w:rsidRDefault="00DF2639" w:rsidP="00DF2639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Ukazywanie wartości rodziny w życiu osobistym człowieka. Wnoszenie pozytywnego wkładu</w:t>
      </w: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br/>
        <w:t>w życie swojej rodziny.</w:t>
      </w:r>
    </w:p>
    <w:p w14:paraId="52D842D3" w14:textId="77777777" w:rsidR="00DF2639" w:rsidRPr="00DF2639" w:rsidRDefault="00DF2639" w:rsidP="00DF2639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Okazywanie szacunku innym ludziom, docenianie ich wysiłku i pracy, przyjęcie postawy szacunku wobec siebie.</w:t>
      </w:r>
    </w:p>
    <w:p w14:paraId="4D888752" w14:textId="77777777" w:rsidR="00DF2639" w:rsidRPr="00DF2639" w:rsidRDefault="00DF2639" w:rsidP="00DF2639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Pomoc w przygotowaniu się do zrozumienia i akceptacji przemian okresu dojrzewania. Pokonywanie trudności okresu dorastania.</w:t>
      </w:r>
    </w:p>
    <w:p w14:paraId="09BC397F" w14:textId="77777777" w:rsidR="00DF2639" w:rsidRPr="00DF2639" w:rsidRDefault="00DF2639" w:rsidP="00DF2639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Kształcenie umiejętności przyjęcia integralnej wizji osoby. Wybór i urzeczywistnianie wartości służących osobowemu rozwojowi. Kierowanie własnym rozwojem, podejmowanie wysiłku samowychowawczego zgodnie z uznawanymi normami i wartościami. Poznawanie, analizowanie</w:t>
      </w: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br/>
        <w:t>i wyrażanie uczuć. Rozwiązywanie problemów.</w:t>
      </w:r>
    </w:p>
    <w:p w14:paraId="14F67569" w14:textId="77777777" w:rsidR="00DF2639" w:rsidRPr="00DF2639" w:rsidRDefault="00DF2639" w:rsidP="00DF2639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Pozyskanie wiedzy na temat organizmu ludzkiego i zachodzących w nim zmian rozwojowych</w:t>
      </w: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br/>
        <w:t>w okresie prenatalnym i postnatalnym oraz akceptacja własnej płciowości. Przyjęcie integralnej wizji ludzkiej seksualności.</w:t>
      </w:r>
    </w:p>
    <w:p w14:paraId="4E03006E" w14:textId="77777777" w:rsidR="00DF2639" w:rsidRPr="00DF2639" w:rsidRDefault="00DF2639" w:rsidP="00DF2639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t>Umiejętność obrony własnej intymności i nietykalności seksualnej oraz szacunek dla ciała innej osoby. Uświadomienie i uzasadnienie potrzeby przygotowania do zawarcia małżeństwa i założenia rodziny. Zorientowanie w zakresie i komponentach składowych postawy odpowiedzialnego rodzicielstwa.</w:t>
      </w:r>
    </w:p>
    <w:p w14:paraId="64345A25" w14:textId="77777777" w:rsidR="00DF2639" w:rsidRPr="00DF2639" w:rsidRDefault="00DF2639" w:rsidP="00DF2639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color w:val="333333"/>
          <w:sz w:val="21"/>
          <w:szCs w:val="21"/>
          <w:lang w:eastAsia="pl-PL"/>
        </w:rPr>
        <w:lastRenderedPageBreak/>
        <w:t>Korzystanie ze środków przekazu, w tym z Internetu, w sposób selektywny, umożliwiający obronę przed ich destrukcyjnym oddziaływaniem.</w:t>
      </w:r>
    </w:p>
    <w:p w14:paraId="477323A5" w14:textId="7F8A3568" w:rsidR="00DF2639" w:rsidRPr="00DF2639" w:rsidRDefault="00DF2639" w:rsidP="00DF26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l-PL"/>
        </w:rPr>
        <w:t>Zajęcia wychowania do życia w rodzinie nie są obowiązkowe. Uczeń uczestniczący w nich otrzyma wpis na świadectwie.</w:t>
      </w:r>
    </w:p>
    <w:p w14:paraId="272B417E" w14:textId="77777777" w:rsidR="00DF2639" w:rsidRPr="00DF2639" w:rsidRDefault="00DF2639" w:rsidP="00DF2639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Zajęcia WDŻ dla każdej klasy odbywają się w ciągu jednego semestru. Na realizację przedmiotu przewidziano 19 godzin, w tym 5 godzin z podziałem na grupy: dziewczęta</w:t>
      </w: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i chłopcy.</w:t>
      </w:r>
    </w:p>
    <w:p w14:paraId="417C3C5D" w14:textId="77777777" w:rsidR="00DF2639" w:rsidRPr="00DF2639" w:rsidRDefault="00DF2639" w:rsidP="00DF2639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Zajęcia odbywają się raz w tygodniu. Nauczyciel uczący z wyprzedzeniem będzie przekazywać uczniom, rodzicom i wychowawcom informacje, która grupa ma zajęcia.</w:t>
      </w:r>
    </w:p>
    <w:p w14:paraId="5624A176" w14:textId="4D2BCD01" w:rsidR="00DF2639" w:rsidRPr="00DF2639" w:rsidRDefault="00DF2639" w:rsidP="00DF2639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Uczniowie klas IV-VIII, którzy w roku szkolnym 20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22</w:t>
      </w: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/2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</w:t>
      </w: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nie będą uczestniczyć w zajęciach WDŻ zobowiązani są dostarczyć wychowawcy w pierwszym tygodniu zajęć podpisaną przez rodziców/prawnych opiekunów deklarację o rezygnacji z uczestnictwa z zajęć WDŻ.  </w:t>
      </w:r>
    </w:p>
    <w:p w14:paraId="5653185D" w14:textId="77777777" w:rsidR="00DF2639" w:rsidRPr="00DF2639" w:rsidRDefault="00DF2639" w:rsidP="00DF2639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Uczniowie, którzy nie poinformują wychowawcy o rezygnacji z zajęć zobowiązani są</w:t>
      </w: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do uczestniczenia w nich, a nauczyciel ma prawo wpisać nieobecności takim uczniom.</w:t>
      </w:r>
    </w:p>
    <w:p w14:paraId="4CDA8239" w14:textId="2B470A49" w:rsidR="00DF2639" w:rsidRPr="00DF2639" w:rsidRDefault="00DF2639" w:rsidP="00DF2639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Lekcje WDŻ nie podlegają ocenie. Od uczniów wymaga się jednakże, aby podczas zajęć wykazywali się aktywnością i kreatywnością. W czasie zajęć uczniowie korzystać będą z różnorodnych metod pracy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Pr="00DF2639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i środków dydaktycznych.</w:t>
      </w:r>
    </w:p>
    <w:p w14:paraId="3D203659" w14:textId="77777777" w:rsidR="00F95CD6" w:rsidRDefault="00F95CD6" w:rsidP="00DF2639">
      <w:pPr>
        <w:shd w:val="clear" w:color="auto" w:fill="FFFFFF"/>
        <w:spacing w:after="0" w:line="240" w:lineRule="auto"/>
        <w:jc w:val="center"/>
        <w:textAlignment w:val="baseline"/>
      </w:pPr>
    </w:p>
    <w:p w14:paraId="75C2A7C2" w14:textId="2464766F" w:rsidR="00DF2639" w:rsidRPr="00DF2639" w:rsidRDefault="00000000" w:rsidP="00DF263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hyperlink r:id="rId5" w:history="1">
        <w:r w:rsidR="00DF2639" w:rsidRPr="00DF2639">
          <w:rPr>
            <w:rFonts w:ascii="inherit" w:eastAsia="Times New Roman" w:hAnsi="inherit" w:cs="Arial"/>
            <w:color w:val="FF5D2A"/>
            <w:sz w:val="21"/>
            <w:szCs w:val="21"/>
            <w:u w:val="single"/>
            <w:bdr w:val="none" w:sz="0" w:space="0" w:color="auto" w:frame="1"/>
            <w:lang w:eastAsia="pl-PL"/>
          </w:rPr>
          <w:t>Deklaracja o rezygnacji z uczestnictwa z zajęć WDŻ.</w:t>
        </w:r>
      </w:hyperlink>
    </w:p>
    <w:p w14:paraId="4F3554D0" w14:textId="7DC723BC" w:rsidR="00027257" w:rsidRPr="00DF2639" w:rsidRDefault="00027257" w:rsidP="00DF2639"/>
    <w:sectPr w:rsidR="00027257" w:rsidRPr="00DF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166D2"/>
    <w:multiLevelType w:val="hybridMultilevel"/>
    <w:tmpl w:val="D3227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28E8"/>
    <w:multiLevelType w:val="hybridMultilevel"/>
    <w:tmpl w:val="61F8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7F80"/>
    <w:multiLevelType w:val="hybridMultilevel"/>
    <w:tmpl w:val="2E282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829DF"/>
    <w:multiLevelType w:val="multilevel"/>
    <w:tmpl w:val="1A3C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D57A6"/>
    <w:multiLevelType w:val="hybridMultilevel"/>
    <w:tmpl w:val="6E30B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F2D3C"/>
    <w:multiLevelType w:val="multilevel"/>
    <w:tmpl w:val="0E90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633857">
    <w:abstractNumId w:val="1"/>
  </w:num>
  <w:num w:numId="2" w16cid:durableId="1418790347">
    <w:abstractNumId w:val="0"/>
  </w:num>
  <w:num w:numId="3" w16cid:durableId="1407999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627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3429462">
    <w:abstractNumId w:val="4"/>
  </w:num>
  <w:num w:numId="6" w16cid:durableId="1137989019">
    <w:abstractNumId w:val="3"/>
  </w:num>
  <w:num w:numId="7" w16cid:durableId="1923948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4D"/>
    <w:rsid w:val="00027257"/>
    <w:rsid w:val="000316E3"/>
    <w:rsid w:val="000834D1"/>
    <w:rsid w:val="000E385B"/>
    <w:rsid w:val="000E3E52"/>
    <w:rsid w:val="00166DBA"/>
    <w:rsid w:val="00236899"/>
    <w:rsid w:val="0026454D"/>
    <w:rsid w:val="002810B7"/>
    <w:rsid w:val="0028529A"/>
    <w:rsid w:val="002A35F4"/>
    <w:rsid w:val="002E424C"/>
    <w:rsid w:val="002F18D8"/>
    <w:rsid w:val="00416D18"/>
    <w:rsid w:val="0043323A"/>
    <w:rsid w:val="00436B3C"/>
    <w:rsid w:val="00437042"/>
    <w:rsid w:val="0049565B"/>
    <w:rsid w:val="004A0C9C"/>
    <w:rsid w:val="004A53B6"/>
    <w:rsid w:val="004E599D"/>
    <w:rsid w:val="005051D5"/>
    <w:rsid w:val="0052185A"/>
    <w:rsid w:val="005472C6"/>
    <w:rsid w:val="00572247"/>
    <w:rsid w:val="00580098"/>
    <w:rsid w:val="006D4066"/>
    <w:rsid w:val="006D67FA"/>
    <w:rsid w:val="006F0724"/>
    <w:rsid w:val="007B6E4E"/>
    <w:rsid w:val="007D1E4B"/>
    <w:rsid w:val="008307B1"/>
    <w:rsid w:val="00832A96"/>
    <w:rsid w:val="00840A33"/>
    <w:rsid w:val="00871114"/>
    <w:rsid w:val="008C7708"/>
    <w:rsid w:val="008F153B"/>
    <w:rsid w:val="009143BE"/>
    <w:rsid w:val="009373CA"/>
    <w:rsid w:val="00940F69"/>
    <w:rsid w:val="009A09EA"/>
    <w:rsid w:val="009C771A"/>
    <w:rsid w:val="00AE76A1"/>
    <w:rsid w:val="00AF6FE2"/>
    <w:rsid w:val="00B127A9"/>
    <w:rsid w:val="00B221EC"/>
    <w:rsid w:val="00B32D6C"/>
    <w:rsid w:val="00B452EA"/>
    <w:rsid w:val="00BC5C4D"/>
    <w:rsid w:val="00C15257"/>
    <w:rsid w:val="00C243D7"/>
    <w:rsid w:val="00C47A7F"/>
    <w:rsid w:val="00C83E8A"/>
    <w:rsid w:val="00C956B6"/>
    <w:rsid w:val="00C97DEF"/>
    <w:rsid w:val="00CA3F42"/>
    <w:rsid w:val="00CE231D"/>
    <w:rsid w:val="00DB317D"/>
    <w:rsid w:val="00DD7525"/>
    <w:rsid w:val="00DF2639"/>
    <w:rsid w:val="00E45FCC"/>
    <w:rsid w:val="00E73747"/>
    <w:rsid w:val="00EA741D"/>
    <w:rsid w:val="00F4464F"/>
    <w:rsid w:val="00F95CD6"/>
    <w:rsid w:val="00FE2E2B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36CC"/>
  <w15:chartTrackingRefBased/>
  <w15:docId w15:val="{C1088C93-A024-432C-82AE-3AB0F0B3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2A96"/>
    <w:rPr>
      <w:b/>
      <w:bCs/>
    </w:rPr>
  </w:style>
  <w:style w:type="paragraph" w:styleId="Akapitzlist">
    <w:name w:val="List Paragraph"/>
    <w:basedOn w:val="Normalny"/>
    <w:uiPriority w:val="34"/>
    <w:qFormat/>
    <w:rsid w:val="00572247"/>
    <w:pPr>
      <w:ind w:left="720"/>
      <w:contextualSpacing/>
    </w:pPr>
  </w:style>
  <w:style w:type="table" w:styleId="Tabela-Siatka">
    <w:name w:val="Table Grid"/>
    <w:basedOn w:val="Standardowy"/>
    <w:uiPriority w:val="39"/>
    <w:rsid w:val="0050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43B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0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2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3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715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2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80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50246">
                                                      <w:marLeft w:val="180"/>
                                                      <w:marRight w:val="18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8702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1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79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68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57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08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33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7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40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9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pzawada.edu.pl/wp-content/uploads/2020/02/rezygnacja-z-zaj%C4%99%C4%87-WD%C5%B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Rosolski</dc:creator>
  <cp:keywords/>
  <dc:description/>
  <cp:lastModifiedBy>Rafał Rosolski</cp:lastModifiedBy>
  <cp:revision>4</cp:revision>
  <cp:lastPrinted>2021-02-25T09:25:00Z</cp:lastPrinted>
  <dcterms:created xsi:type="dcterms:W3CDTF">2024-08-25T11:57:00Z</dcterms:created>
  <dcterms:modified xsi:type="dcterms:W3CDTF">2024-08-25T12:10:00Z</dcterms:modified>
</cp:coreProperties>
</file>